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8760D" w14:textId="77777777" w:rsidR="005613FC" w:rsidRPr="00D578D4" w:rsidRDefault="005613FC" w:rsidP="005613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ind w:right="41"/>
        <w:jc w:val="center"/>
        <w:rPr>
          <w:rFonts w:ascii="Times New Roman" w:eastAsia="MS Mincho" w:hAnsi="Times New Roman" w:cs="Times New Roman"/>
          <w:b/>
          <w:bCs/>
          <w:iCs/>
          <w:sz w:val="36"/>
          <w:szCs w:val="36"/>
        </w:rPr>
      </w:pPr>
      <w:r w:rsidRPr="00D578D4">
        <w:rPr>
          <w:rFonts w:ascii="Times New Roman" w:eastAsia="MS Mincho" w:hAnsi="Times New Roman" w:cs="Times New Roman"/>
          <w:b/>
          <w:bCs/>
          <w:iCs/>
          <w:sz w:val="36"/>
          <w:szCs w:val="36"/>
        </w:rPr>
        <w:t>OPIS PRZEDMIOTU ZAMÓWIENIA</w:t>
      </w:r>
    </w:p>
    <w:p w14:paraId="4E605C7F" w14:textId="77777777" w:rsidR="00F07756" w:rsidRDefault="00F07756" w:rsidP="00F07756">
      <w:pPr>
        <w:pStyle w:val="WW-Zwykytekst"/>
        <w:spacing w:line="276" w:lineRule="auto"/>
        <w:ind w:left="0" w:right="-2" w:firstLine="0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</w:rPr>
      </w:pPr>
      <w:r w:rsidRPr="00D43FCD">
        <w:rPr>
          <w:rFonts w:ascii="Times New Roman" w:eastAsia="MS Mincho" w:hAnsi="Times New Roman" w:cs="Times New Roman"/>
          <w:b/>
          <w:bCs/>
          <w:color w:val="000000"/>
          <w:sz w:val="28"/>
          <w:szCs w:val="28"/>
        </w:rPr>
        <w:t>„Zakup symulatorów i fantomów do pracowni na kierunkach medycznych (zamówienie z podziałem na 6 części)”</w:t>
      </w:r>
    </w:p>
    <w:p w14:paraId="2B9A8299" w14:textId="77777777" w:rsidR="00D578D4" w:rsidRPr="00D578D4" w:rsidRDefault="00D578D4" w:rsidP="00D578D4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522F5432" w14:textId="1ED413D2" w:rsidR="00690EA7" w:rsidRPr="00D578D4" w:rsidRDefault="00D578D4" w:rsidP="00D578D4">
      <w:pPr>
        <w:jc w:val="center"/>
        <w:rPr>
          <w:rFonts w:ascii="Times New Roman" w:hAnsi="Times New Roman" w:cs="Times New Roman"/>
        </w:rPr>
      </w:pPr>
      <w:r w:rsidRPr="00D578D4">
        <w:rPr>
          <w:rFonts w:ascii="Times New Roman" w:hAnsi="Times New Roman" w:cs="Times New Roman"/>
          <w:b/>
          <w:bCs/>
          <w:color w:val="000000"/>
          <w:sz w:val="36"/>
          <w:szCs w:val="36"/>
        </w:rPr>
        <w:t>Część 5 - Dostawa trenażera do tamowania krwotoków w obrębie miednicy</w:t>
      </w:r>
    </w:p>
    <w:p w14:paraId="0278FD26" w14:textId="1B8F48E4" w:rsidR="00CD3E23" w:rsidRPr="00D578D4" w:rsidRDefault="00CD3E23" w:rsidP="00CD3E23">
      <w:pPr>
        <w:rPr>
          <w:rFonts w:ascii="Times New Roman" w:hAnsi="Times New Roman" w:cs="Times New Roman"/>
        </w:rPr>
      </w:pPr>
    </w:p>
    <w:p w14:paraId="2FBAA202" w14:textId="09381B14" w:rsidR="00CD3E23" w:rsidRPr="00D578D4" w:rsidRDefault="00CD3E23" w:rsidP="00D578D4">
      <w:pPr>
        <w:pStyle w:val="Akapitzlist"/>
        <w:numPr>
          <w:ilvl w:val="1"/>
          <w:numId w:val="28"/>
        </w:numPr>
        <w:ind w:left="426"/>
        <w:jc w:val="both"/>
        <w:rPr>
          <w:sz w:val="24"/>
          <w:szCs w:val="24"/>
        </w:rPr>
      </w:pPr>
      <w:r w:rsidRPr="00D578D4">
        <w:rPr>
          <w:sz w:val="24"/>
          <w:szCs w:val="24"/>
        </w:rPr>
        <w:t xml:space="preserve">Przedmiotem zamówienia jest dostawa </w:t>
      </w:r>
      <w:r w:rsidR="000B3686" w:rsidRPr="00D578D4">
        <w:rPr>
          <w:sz w:val="24"/>
          <w:szCs w:val="24"/>
        </w:rPr>
        <w:t>trenażera do tamowania krwotoków w obrębie miednicy</w:t>
      </w:r>
      <w:r w:rsidR="00D578D4" w:rsidRPr="00D578D4">
        <w:rPr>
          <w:sz w:val="24"/>
          <w:szCs w:val="24"/>
        </w:rPr>
        <w:t xml:space="preserve"> w ilości 1 szt</w:t>
      </w:r>
    </w:p>
    <w:p w14:paraId="409DD8D0" w14:textId="77777777" w:rsidR="00D578D4" w:rsidRPr="00D578D4" w:rsidRDefault="00D578D4" w:rsidP="00D578D4">
      <w:pPr>
        <w:pStyle w:val="Akapitzlist"/>
        <w:numPr>
          <w:ilvl w:val="1"/>
          <w:numId w:val="28"/>
        </w:numPr>
        <w:spacing w:line="276" w:lineRule="auto"/>
        <w:ind w:left="426"/>
        <w:jc w:val="both"/>
        <w:rPr>
          <w:sz w:val="24"/>
          <w:szCs w:val="24"/>
        </w:rPr>
      </w:pPr>
      <w:bookmarkStart w:id="0" w:name="_Hlk236220105"/>
      <w:r w:rsidRPr="00D578D4">
        <w:rPr>
          <w:sz w:val="24"/>
          <w:szCs w:val="24"/>
        </w:rPr>
        <w:t>Wszystkie dostarczone elementy muszą być fabrycznie nowe, nieużywane, wolne od jakichkolwiek wad fizycznych, wyprodukowany nie wcześniej niż w 2026 r.</w:t>
      </w:r>
    </w:p>
    <w:p w14:paraId="02936E32" w14:textId="77486B1F" w:rsidR="00D578D4" w:rsidRPr="00D578D4" w:rsidRDefault="00D578D4" w:rsidP="00D578D4">
      <w:pPr>
        <w:pStyle w:val="Akapitzlist"/>
        <w:numPr>
          <w:ilvl w:val="1"/>
          <w:numId w:val="28"/>
        </w:numPr>
        <w:spacing w:line="276" w:lineRule="auto"/>
        <w:ind w:left="426"/>
        <w:jc w:val="both"/>
        <w:rPr>
          <w:sz w:val="24"/>
          <w:szCs w:val="24"/>
        </w:rPr>
      </w:pPr>
      <w:r w:rsidRPr="00D578D4">
        <w:rPr>
          <w:sz w:val="24"/>
          <w:szCs w:val="24"/>
        </w:rPr>
        <w:t>Termin realizacji zamówienia</w:t>
      </w:r>
      <w:r w:rsidR="00087CAB">
        <w:rPr>
          <w:sz w:val="24"/>
          <w:szCs w:val="24"/>
        </w:rPr>
        <w:t xml:space="preserve"> </w:t>
      </w:r>
      <w:r w:rsidRPr="00D578D4">
        <w:rPr>
          <w:sz w:val="24"/>
          <w:szCs w:val="24"/>
        </w:rPr>
        <w:t xml:space="preserve">do </w:t>
      </w:r>
      <w:r w:rsidR="00C01218">
        <w:rPr>
          <w:sz w:val="24"/>
          <w:szCs w:val="24"/>
        </w:rPr>
        <w:t>5</w:t>
      </w:r>
      <w:r w:rsidRPr="00D578D4">
        <w:rPr>
          <w:sz w:val="24"/>
          <w:szCs w:val="24"/>
        </w:rPr>
        <w:t>0 dni kalendarzowych licząc od dnia zawarcia umowy.</w:t>
      </w:r>
    </w:p>
    <w:p w14:paraId="6CF72457" w14:textId="77777777" w:rsidR="00D578D4" w:rsidRPr="00D578D4" w:rsidRDefault="00D578D4" w:rsidP="00D578D4">
      <w:pPr>
        <w:pStyle w:val="Akapitzlist"/>
        <w:numPr>
          <w:ilvl w:val="1"/>
          <w:numId w:val="28"/>
        </w:numPr>
        <w:spacing w:line="276" w:lineRule="auto"/>
        <w:ind w:left="426"/>
        <w:jc w:val="both"/>
        <w:rPr>
          <w:sz w:val="24"/>
          <w:szCs w:val="24"/>
        </w:rPr>
      </w:pPr>
      <w:r w:rsidRPr="00D578D4">
        <w:rPr>
          <w:sz w:val="24"/>
          <w:szCs w:val="24"/>
        </w:rPr>
        <w:t>Zamawiający wymaga od Wykonawcy 24 miesiące gwarancji na dostarczony sprzęt.</w:t>
      </w:r>
    </w:p>
    <w:p w14:paraId="603A15F1" w14:textId="77777777" w:rsidR="00D578D4" w:rsidRPr="00D578D4" w:rsidRDefault="00D578D4" w:rsidP="00D578D4">
      <w:pPr>
        <w:pStyle w:val="Akapitzlist"/>
        <w:numPr>
          <w:ilvl w:val="1"/>
          <w:numId w:val="28"/>
        </w:numPr>
        <w:tabs>
          <w:tab w:val="center" w:pos="2268"/>
          <w:tab w:val="center" w:pos="7371"/>
        </w:tabs>
        <w:spacing w:line="276" w:lineRule="auto"/>
        <w:ind w:left="426"/>
        <w:jc w:val="both"/>
        <w:rPr>
          <w:sz w:val="24"/>
          <w:szCs w:val="24"/>
        </w:rPr>
      </w:pPr>
      <w:r w:rsidRPr="00D578D4">
        <w:rPr>
          <w:sz w:val="24"/>
          <w:szCs w:val="24"/>
        </w:rPr>
        <w:t>Wykonawca jest zobowiązany do wypełnienia kolumny „Parametr oferowany” w tabelach. Wypełnione tabele należy załączyć do oferty. Niewypełnienie którejkolwiek z pozycji wiązać się będzie z odrzuceniem oferty. W tabeli wskazano minimalne wymagania techniczne.</w:t>
      </w:r>
    </w:p>
    <w:p w14:paraId="2F68A488" w14:textId="77777777" w:rsidR="00D578D4" w:rsidRPr="00D578D4" w:rsidRDefault="00D578D4" w:rsidP="00D578D4">
      <w:pPr>
        <w:pStyle w:val="Akapitzlist"/>
        <w:numPr>
          <w:ilvl w:val="1"/>
          <w:numId w:val="28"/>
        </w:numPr>
        <w:spacing w:line="276" w:lineRule="auto"/>
        <w:ind w:left="426"/>
        <w:rPr>
          <w:sz w:val="24"/>
          <w:szCs w:val="24"/>
        </w:rPr>
      </w:pPr>
      <w:r w:rsidRPr="00D578D4">
        <w:rPr>
          <w:sz w:val="24"/>
          <w:szCs w:val="24"/>
        </w:rPr>
        <w:t>Poniżej zestawienie wszystkich wymaganych elementów:</w:t>
      </w:r>
    </w:p>
    <w:bookmarkEnd w:id="0"/>
    <w:p w14:paraId="70119FED" w14:textId="77777777" w:rsidR="000F5653" w:rsidRPr="00D578D4" w:rsidRDefault="000F5653" w:rsidP="000F5653">
      <w:pPr>
        <w:pStyle w:val="Akapitzlist"/>
        <w:ind w:left="426"/>
        <w:jc w:val="both"/>
        <w:rPr>
          <w:sz w:val="22"/>
          <w:szCs w:val="22"/>
        </w:rPr>
      </w:pPr>
    </w:p>
    <w:tbl>
      <w:tblPr>
        <w:tblStyle w:val="Jasnalist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826"/>
        <w:gridCol w:w="3114"/>
      </w:tblGrid>
      <w:tr w:rsidR="00224EA0" w:rsidRPr="00D578D4" w14:paraId="0979B29B" w14:textId="77777777" w:rsidTr="00357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1CD09509" w14:textId="77777777" w:rsidR="00224EA0" w:rsidRPr="00D578D4" w:rsidRDefault="00224EA0" w:rsidP="00D578D4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578D4">
              <w:rPr>
                <w:rFonts w:ascii="Times New Roman" w:hAnsi="Times New Roman" w:cs="Times New Roman"/>
                <w:color w:val="auto"/>
              </w:rPr>
              <w:t>Cecha</w:t>
            </w:r>
          </w:p>
        </w:tc>
        <w:tc>
          <w:tcPr>
            <w:tcW w:w="2111" w:type="pct"/>
            <w:shd w:val="clear" w:color="auto" w:fill="auto"/>
          </w:tcPr>
          <w:p w14:paraId="08F24953" w14:textId="77777777" w:rsidR="00224EA0" w:rsidRPr="00D578D4" w:rsidRDefault="00224EA0" w:rsidP="00D578D4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D578D4">
              <w:rPr>
                <w:rFonts w:ascii="Times New Roman" w:hAnsi="Times New Roman" w:cs="Times New Roman"/>
                <w:color w:val="auto"/>
              </w:rPr>
              <w:t>Parametr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51F39A77" w14:textId="77777777" w:rsidR="00224EA0" w:rsidRPr="00D578D4" w:rsidRDefault="00224EA0" w:rsidP="00D578D4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  <w:color w:val="auto"/>
              </w:rPr>
              <w:t xml:space="preserve">Parametr oferowany </w:t>
            </w:r>
            <w:r w:rsidRPr="00D578D4">
              <w:rPr>
                <w:rFonts w:ascii="Times New Roman" w:hAnsi="Times New Roman" w:cs="Times New Roman"/>
                <w:color w:val="auto"/>
              </w:rPr>
              <w:br/>
              <w:t>(wypełnia Wykonawca)</w:t>
            </w:r>
          </w:p>
        </w:tc>
      </w:tr>
      <w:tr w:rsidR="00224EA0" w:rsidRPr="00D578D4" w14:paraId="36B3E8BD" w14:textId="77777777" w:rsidTr="00357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1CC5A2F3" w14:textId="77777777" w:rsidR="00224EA0" w:rsidRPr="00D578D4" w:rsidRDefault="00224EA0" w:rsidP="00C70C8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Producent/Model</w:t>
            </w:r>
          </w:p>
        </w:tc>
        <w:tc>
          <w:tcPr>
            <w:tcW w:w="2111" w:type="pct"/>
            <w:shd w:val="clear" w:color="auto" w:fill="auto"/>
          </w:tcPr>
          <w:p w14:paraId="6509186B" w14:textId="1EDD0B8F" w:rsidR="00224EA0" w:rsidRPr="00D578D4" w:rsidRDefault="000B3686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trenażer do tamowania krwotoków w obrębie miednicy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28FAC067" w14:textId="77777777" w:rsidR="00224EA0" w:rsidRPr="00D578D4" w:rsidRDefault="00224EA0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4EA0" w:rsidRPr="00D578D4" w14:paraId="759C4D95" w14:textId="77777777" w:rsidTr="003572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2EF472C7" w14:textId="77777777" w:rsidR="00224EA0" w:rsidRPr="00D578D4" w:rsidRDefault="00224EA0" w:rsidP="00C70C8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Zastosowanie</w:t>
            </w:r>
          </w:p>
        </w:tc>
        <w:tc>
          <w:tcPr>
            <w:tcW w:w="2111" w:type="pct"/>
            <w:shd w:val="clear" w:color="auto" w:fill="auto"/>
          </w:tcPr>
          <w:p w14:paraId="72E40725" w14:textId="715A7373" w:rsidR="00224EA0" w:rsidRPr="00D578D4" w:rsidRDefault="000B3686" w:rsidP="000B36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do symulacji urazów, zaprojektowane w celu realistycznego odwzorowania złożonych scenariuszy krwotoków w obrębie dolnej części ciała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30F301E4" w14:textId="77777777" w:rsidR="00224EA0" w:rsidRPr="00D578D4" w:rsidRDefault="00224EA0" w:rsidP="00C70C8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4EA0" w:rsidRPr="00D578D4" w14:paraId="0F573532" w14:textId="77777777" w:rsidTr="00357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hideMark/>
          </w:tcPr>
          <w:p w14:paraId="08595175" w14:textId="77777777" w:rsidR="00224EA0" w:rsidRPr="00D578D4" w:rsidRDefault="00224EA0" w:rsidP="00C70C8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578D4">
              <w:rPr>
                <w:rStyle w:val="Stylwiadomocie-mail18"/>
                <w:rFonts w:ascii="Times New Roman" w:hAnsi="Times New Roman" w:cs="Times New Roman"/>
              </w:rPr>
              <w:t>Parametry techniczne</w:t>
            </w:r>
          </w:p>
        </w:tc>
        <w:tc>
          <w:tcPr>
            <w:tcW w:w="2111" w:type="pct"/>
            <w:hideMark/>
          </w:tcPr>
          <w:p w14:paraId="2938A2B1" w14:textId="225858D5" w:rsidR="000B3686" w:rsidRPr="00D578D4" w:rsidRDefault="000B3686" w:rsidP="000B3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Model oparty jest na dolnej części ciała dorosłego mężczyzny i umożliwia realistyczne ćwiczenia tamowania krwawienia z wizualną informacją zwrotną o skuteczności wykonania procedury</w:t>
            </w:r>
            <w:r w:rsidR="0070611C" w:rsidRPr="00D578D4">
              <w:rPr>
                <w:rFonts w:ascii="Times New Roman" w:hAnsi="Times New Roman" w:cs="Times New Roman"/>
              </w:rPr>
              <w:t>.</w:t>
            </w:r>
          </w:p>
          <w:p w14:paraId="7CC61E30" w14:textId="77777777" w:rsidR="000B3686" w:rsidRPr="00D578D4" w:rsidRDefault="000B3686" w:rsidP="000B3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Posiada dwa punkty krwawienia (rana kłuta i postrzałowa), ranę wlotową, ukrytą ranę oraz odwzorowaną stabilność miednicy</w:t>
            </w:r>
          </w:p>
          <w:p w14:paraId="578118FD" w14:textId="7C113554" w:rsidR="000B3686" w:rsidRPr="00D578D4" w:rsidRDefault="0070611C" w:rsidP="000B3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Umożliwia s</w:t>
            </w:r>
            <w:r w:rsidR="000B3686" w:rsidRPr="00D578D4">
              <w:rPr>
                <w:rFonts w:ascii="Times New Roman" w:hAnsi="Times New Roman" w:cs="Times New Roman"/>
              </w:rPr>
              <w:t>zkolenie z procedur medycznych</w:t>
            </w:r>
            <w:r w:rsidRPr="00D578D4">
              <w:rPr>
                <w:rFonts w:ascii="Times New Roman" w:hAnsi="Times New Roman" w:cs="Times New Roman"/>
              </w:rPr>
              <w:t xml:space="preserve"> takie jak:</w:t>
            </w:r>
          </w:p>
          <w:p w14:paraId="0EA87E00" w14:textId="6D9CB3C1" w:rsidR="000B3686" w:rsidRPr="00D578D4" w:rsidRDefault="000B3686" w:rsidP="000B3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Ocena pacjenta</w:t>
            </w:r>
          </w:p>
          <w:p w14:paraId="70F6828A" w14:textId="72D8B079" w:rsidR="000B3686" w:rsidRPr="00D578D4" w:rsidRDefault="000B3686" w:rsidP="000B3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Zakładanie opaski stabilizującej miednicę</w:t>
            </w:r>
            <w:r w:rsidR="0070611C" w:rsidRPr="00D578D4">
              <w:rPr>
                <w:rFonts w:ascii="Times New Roman" w:hAnsi="Times New Roman" w:cs="Times New Roman"/>
              </w:rPr>
              <w:t>;</w:t>
            </w:r>
          </w:p>
          <w:p w14:paraId="3BFADF58" w14:textId="7DF6F78E" w:rsidR="000B3686" w:rsidRPr="00D578D4" w:rsidRDefault="000B3686" w:rsidP="000B3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lastRenderedPageBreak/>
              <w:t>Identyfikacja ran wlotowych i wylotowych</w:t>
            </w:r>
            <w:r w:rsidR="0070611C" w:rsidRPr="00D578D4">
              <w:rPr>
                <w:rFonts w:ascii="Times New Roman" w:hAnsi="Times New Roman" w:cs="Times New Roman"/>
              </w:rPr>
              <w:t>;</w:t>
            </w:r>
          </w:p>
          <w:p w14:paraId="22570C83" w14:textId="06840E7B" w:rsidR="000B3686" w:rsidRPr="00D578D4" w:rsidRDefault="000B3686" w:rsidP="000B3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Kontrola masywnego krwotoku</w:t>
            </w:r>
            <w:r w:rsidR="0070611C" w:rsidRPr="00D578D4">
              <w:rPr>
                <w:rFonts w:ascii="Times New Roman" w:hAnsi="Times New Roman" w:cs="Times New Roman"/>
              </w:rPr>
              <w:t>;</w:t>
            </w:r>
          </w:p>
          <w:p w14:paraId="0087B364" w14:textId="132C3CF5" w:rsidR="000B3686" w:rsidRPr="00D578D4" w:rsidRDefault="000B3686" w:rsidP="000B3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Zakładanie opaski uciskowej w okolicy stawów</w:t>
            </w:r>
            <w:r w:rsidR="0070611C" w:rsidRPr="00D578D4">
              <w:rPr>
                <w:rFonts w:ascii="Times New Roman" w:hAnsi="Times New Roman" w:cs="Times New Roman"/>
              </w:rPr>
              <w:t>;</w:t>
            </w:r>
          </w:p>
          <w:p w14:paraId="70F9C6D6" w14:textId="232B464B" w:rsidR="000B3686" w:rsidRPr="00D578D4" w:rsidRDefault="000B3686" w:rsidP="000B3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Zakładanie opaski uciskowej CAT</w:t>
            </w:r>
            <w:r w:rsidR="0070611C" w:rsidRPr="00D578D4">
              <w:rPr>
                <w:rFonts w:ascii="Times New Roman" w:hAnsi="Times New Roman" w:cs="Times New Roman"/>
              </w:rPr>
              <w:t>;</w:t>
            </w:r>
          </w:p>
          <w:p w14:paraId="394DF2D5" w14:textId="4E346311" w:rsidR="000B3686" w:rsidRPr="00D578D4" w:rsidRDefault="000B3686" w:rsidP="000B3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Pakowanie ran</w:t>
            </w:r>
            <w:r w:rsidR="0070611C" w:rsidRPr="00D578D4">
              <w:rPr>
                <w:rFonts w:ascii="Times New Roman" w:hAnsi="Times New Roman" w:cs="Times New Roman"/>
              </w:rPr>
              <w:t>;</w:t>
            </w:r>
          </w:p>
          <w:p w14:paraId="464F2B01" w14:textId="77777777" w:rsidR="000B3686" w:rsidRPr="00D578D4" w:rsidRDefault="000B3686" w:rsidP="000B3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Kompatybilność ze sprzętem medycznym: model jest zgodny z powszechnie stosowanymi urządzeniami do kontroli krwotoków, takimi jak: SAM Junctional Tourniquet, Pelvic Binder, CAT Tourniquet oraz JETT,</w:t>
            </w:r>
          </w:p>
          <w:p w14:paraId="6631A6EB" w14:textId="77777777" w:rsidR="000B3686" w:rsidRPr="00D578D4" w:rsidRDefault="000B3686" w:rsidP="000B36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Model umożliwia ocenę nieskutecznego zabezpieczenia rany lub nieprawidłowego założenia opaski uciskowej</w:t>
            </w:r>
          </w:p>
          <w:p w14:paraId="6596A096" w14:textId="77777777" w:rsidR="00224EA0" w:rsidRPr="00D578D4" w:rsidRDefault="00224EA0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18" w:type="pct"/>
            <w:shd w:val="clear" w:color="auto" w:fill="D9D9D9" w:themeFill="background1" w:themeFillShade="D9"/>
          </w:tcPr>
          <w:p w14:paraId="5E9B8557" w14:textId="77777777" w:rsidR="00224EA0" w:rsidRPr="00D578D4" w:rsidRDefault="00224EA0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4EA0" w:rsidRPr="00D578D4" w14:paraId="7628679B" w14:textId="77777777" w:rsidTr="003572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1FA089CC" w14:textId="77777777" w:rsidR="00224EA0" w:rsidRPr="00D578D4" w:rsidRDefault="00224EA0" w:rsidP="00C70C86">
            <w:pPr>
              <w:rPr>
                <w:rFonts w:ascii="Times New Roman" w:hAnsi="Times New Roman" w:cs="Times New Roman"/>
                <w:b w:val="0"/>
              </w:rPr>
            </w:pPr>
            <w:r w:rsidRPr="00D578D4">
              <w:rPr>
                <w:rFonts w:ascii="Times New Roman" w:hAnsi="Times New Roman" w:cs="Times New Roman"/>
              </w:rPr>
              <w:t>Obrazowanie parametrów</w:t>
            </w:r>
          </w:p>
        </w:tc>
        <w:tc>
          <w:tcPr>
            <w:tcW w:w="2111" w:type="pct"/>
          </w:tcPr>
          <w:p w14:paraId="54E0F3B3" w14:textId="77777777" w:rsidR="0070611C" w:rsidRPr="00D578D4" w:rsidRDefault="0070611C" w:rsidP="007061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Projekt anatomiczny umożliwia wierne odwzorowanie obrażeń w obrębie stawów i miednicy;</w:t>
            </w:r>
          </w:p>
          <w:p w14:paraId="6CD30749" w14:textId="1CF6AEF2" w:rsidR="00224EA0" w:rsidRPr="00D578D4" w:rsidRDefault="0070611C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Pozwala na generowanie krwawienia z jednego lub dwóch źródeł, co symuluje różne typy urazów, co pozwala na trening indywidualny lub zespołowy w realistycznych warunkach.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76CB73DA" w14:textId="77777777" w:rsidR="00224EA0" w:rsidRPr="00D578D4" w:rsidRDefault="00224EA0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4EA0" w:rsidRPr="00D578D4" w14:paraId="243A52EE" w14:textId="77777777" w:rsidTr="00357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071B976E" w14:textId="7145EFE6" w:rsidR="00224EA0" w:rsidRPr="00D578D4" w:rsidRDefault="0070611C" w:rsidP="00C70C86">
            <w:pPr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Kompletacja zestawu</w:t>
            </w:r>
          </w:p>
        </w:tc>
        <w:tc>
          <w:tcPr>
            <w:tcW w:w="2111" w:type="pct"/>
          </w:tcPr>
          <w:p w14:paraId="70EB7FA2" w14:textId="77777777" w:rsidR="0070611C" w:rsidRPr="00D578D4" w:rsidRDefault="0070611C" w:rsidP="007061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 xml:space="preserve">1 trenażer </w:t>
            </w:r>
          </w:p>
          <w:p w14:paraId="5950D5E6" w14:textId="32C2A973" w:rsidR="0070611C" w:rsidRPr="00D578D4" w:rsidRDefault="0070611C" w:rsidP="007061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walizka transportowa</w:t>
            </w:r>
          </w:p>
          <w:p w14:paraId="0D2ABB9D" w14:textId="5F978364" w:rsidR="0070611C" w:rsidRPr="00D578D4" w:rsidRDefault="0070611C" w:rsidP="007061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pompa ciśnieniowa (pojemność do 2 litrów) z przewodem</w:t>
            </w:r>
          </w:p>
          <w:p w14:paraId="3B6C2E75" w14:textId="0B925168" w:rsidR="0070611C" w:rsidRPr="00D578D4" w:rsidRDefault="0070611C" w:rsidP="007061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2 butelki koncentratu sztucznej krwi 250 ml</w:t>
            </w:r>
          </w:p>
          <w:p w14:paraId="403F0FBA" w14:textId="56E5D0CC" w:rsidR="0070611C" w:rsidRPr="00D578D4" w:rsidRDefault="0070611C" w:rsidP="007061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lej plastikowy do napełniania</w:t>
            </w:r>
          </w:p>
          <w:p w14:paraId="488CFCA6" w14:textId="06520BCC" w:rsidR="00224EA0" w:rsidRPr="00D578D4" w:rsidRDefault="0070611C" w:rsidP="007061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mata silikonowa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63C55427" w14:textId="77777777" w:rsidR="00224EA0" w:rsidRPr="00D578D4" w:rsidRDefault="00224EA0" w:rsidP="00C70C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4EA0" w:rsidRPr="00D578D4" w14:paraId="0F5CD0A3" w14:textId="77777777" w:rsidTr="003572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6C8C4A7A" w14:textId="77777777" w:rsidR="00224EA0" w:rsidRPr="00D578D4" w:rsidRDefault="00224EA0" w:rsidP="00C70C86">
            <w:pPr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 xml:space="preserve">Gwarancja </w:t>
            </w:r>
          </w:p>
        </w:tc>
        <w:tc>
          <w:tcPr>
            <w:tcW w:w="2111" w:type="pct"/>
          </w:tcPr>
          <w:p w14:paraId="5D12183D" w14:textId="77777777" w:rsidR="00224EA0" w:rsidRPr="00D578D4" w:rsidRDefault="00224EA0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  <w:bCs/>
              </w:rPr>
              <w:t>Okres gwarancji  24 miesiące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1A38C7FC" w14:textId="77777777" w:rsidR="00224EA0" w:rsidRPr="00D578D4" w:rsidRDefault="00224EA0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4EA0" w:rsidRPr="00D578D4" w14:paraId="6FAFAD70" w14:textId="77777777" w:rsidTr="00357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76BCB8A1" w14:textId="77777777" w:rsidR="00224EA0" w:rsidRPr="00D578D4" w:rsidRDefault="00224EA0" w:rsidP="00C70C86">
            <w:pPr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Warunki gwarancji</w:t>
            </w:r>
          </w:p>
        </w:tc>
        <w:tc>
          <w:tcPr>
            <w:tcW w:w="21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3FA44" w14:textId="77777777" w:rsidR="00224EA0" w:rsidRPr="00D578D4" w:rsidRDefault="00224EA0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Wsparcie techniczne w okresie gwarancji i eksploatacji.</w:t>
            </w:r>
          </w:p>
          <w:p w14:paraId="5D632C8D" w14:textId="77777777" w:rsidR="00224EA0" w:rsidRPr="00D578D4" w:rsidRDefault="00224EA0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 xml:space="preserve">Koszty okresowych przeglądów w okresie gwarancji  po stronnie oferenta. </w:t>
            </w:r>
          </w:p>
          <w:p w14:paraId="5F7338F3" w14:textId="0590ABAE" w:rsidR="00224EA0" w:rsidRPr="00D578D4" w:rsidRDefault="00224EA0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Okres gwarancji producenta  licząc od dnia podpisania protokołu odbioru potwierdzającego prawidłowe uruchomienie przedmiotu dostawy w siedzibie Zamawiającego.</w:t>
            </w:r>
          </w:p>
          <w:p w14:paraId="17EEE4C7" w14:textId="77777777" w:rsidR="00224EA0" w:rsidRPr="00D578D4" w:rsidRDefault="00224EA0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Trzy awarie w okresie gwarancyjnym skutkują jego wymianą na nowy.</w:t>
            </w:r>
          </w:p>
          <w:p w14:paraId="0F875D80" w14:textId="77777777" w:rsidR="00224EA0" w:rsidRPr="00D578D4" w:rsidRDefault="00224EA0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Przedłużenie okresu gwarancji o czas przerwy w eksploatacji spowodowanej naprawą gwarancyjną.</w:t>
            </w:r>
          </w:p>
          <w:p w14:paraId="33A29B90" w14:textId="77777777" w:rsidR="00224EA0" w:rsidRPr="00D578D4" w:rsidRDefault="00224EA0" w:rsidP="00C70C86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t>Oferent pokrywa koszty transportu z i do uczelni w przypadku naprawy poza Uczelnią – naprawa nie powinna trwać dłużej niż 14 dni.</w:t>
            </w:r>
          </w:p>
          <w:p w14:paraId="59356E18" w14:textId="79FFE24E" w:rsidR="00224EA0" w:rsidRPr="00D578D4" w:rsidRDefault="00224EA0" w:rsidP="00BC3503">
            <w:pPr>
              <w:ind w:righ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578D4">
              <w:rPr>
                <w:rFonts w:ascii="Times New Roman" w:hAnsi="Times New Roman" w:cs="Times New Roman"/>
              </w:rPr>
              <w:lastRenderedPageBreak/>
              <w:t>Wykonawca zobowiązany jest do wniesienia przedmiotu zamówienia do miejsca wskazanego przez Zamawiającego rozpakowania, sprawdzenia kompletności dostawy, stwierdzenia braku uszkodzeń okołotransportowych, posprzątania opakowań i pozostałości.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71CD652F" w14:textId="77777777" w:rsidR="00224EA0" w:rsidRPr="00D578D4" w:rsidRDefault="00224EA0" w:rsidP="00C70C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15887B94" w14:textId="77777777" w:rsidR="00D578D4" w:rsidRPr="00D578D4" w:rsidRDefault="00D578D4" w:rsidP="00D578D4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bookmarkStart w:id="1" w:name="_Hlk236219944"/>
      <w:r w:rsidRPr="00D578D4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Wykonawca zobowiązany jest dołączyć do oferty przedmiotowe środki dowodowe (dokumenty) potwierdzające zgodność oferowanego przedmiotu zamówienia z wymaganiami określonymi przez Zamawiającego w niniejszym opisie przedmiotu zamówienia tj. materiały informacyjne zawierające parametry techniczno – użytkowe oferowanego przedmiotu zamówienia np. katalogi, foldery, ulotki specyfikacji technicznej, itp. z zaznaczeniem, której pozycji dotyczy dokument. </w:t>
      </w:r>
    </w:p>
    <w:p w14:paraId="2FF9AC7E" w14:textId="77777777" w:rsidR="00D578D4" w:rsidRPr="00D578D4" w:rsidRDefault="00D578D4" w:rsidP="00D578D4">
      <w:pPr>
        <w:tabs>
          <w:tab w:val="center" w:pos="2268"/>
          <w:tab w:val="center" w:pos="7371"/>
        </w:tabs>
        <w:spacing w:after="0" w:line="240" w:lineRule="auto"/>
        <w:rPr>
          <w:rFonts w:ascii="Times New Roman" w:hAnsi="Times New Roman" w:cs="Times New Roman"/>
        </w:rPr>
      </w:pPr>
    </w:p>
    <w:p w14:paraId="185B1B71" w14:textId="77777777" w:rsidR="00D578D4" w:rsidRPr="00D578D4" w:rsidRDefault="00D578D4" w:rsidP="00D578D4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</w:rPr>
      </w:pPr>
    </w:p>
    <w:p w14:paraId="7A388455" w14:textId="77777777" w:rsidR="00D578D4" w:rsidRPr="00D578D4" w:rsidRDefault="00D578D4" w:rsidP="00D578D4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</w:rPr>
      </w:pPr>
      <w:r w:rsidRPr="00D578D4">
        <w:rPr>
          <w:rFonts w:ascii="Times New Roman" w:hAnsi="Times New Roman" w:cs="Times New Roman"/>
        </w:rPr>
        <w:t xml:space="preserve">                                                                                                  __________________________</w:t>
      </w:r>
    </w:p>
    <w:p w14:paraId="65399941" w14:textId="77777777" w:rsidR="00D578D4" w:rsidRPr="00D578D4" w:rsidRDefault="00D578D4" w:rsidP="00D578D4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  <w:sz w:val="18"/>
          <w:szCs w:val="18"/>
        </w:rPr>
      </w:pPr>
      <w:r w:rsidRPr="00D578D4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</w:t>
      </w:r>
      <w:r w:rsidRPr="00D578D4">
        <w:rPr>
          <w:rFonts w:ascii="Times New Roman" w:hAnsi="Times New Roman" w:cs="Times New Roman"/>
          <w:sz w:val="18"/>
          <w:szCs w:val="18"/>
        </w:rPr>
        <w:t xml:space="preserve">podpis osoby uprawnionej </w:t>
      </w:r>
    </w:p>
    <w:p w14:paraId="6DB92D80" w14:textId="77777777" w:rsidR="00D578D4" w:rsidRPr="00D578D4" w:rsidRDefault="00D578D4" w:rsidP="00D578D4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  <w:sz w:val="18"/>
          <w:szCs w:val="18"/>
        </w:rPr>
      </w:pPr>
      <w:r w:rsidRPr="00D578D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do reprezentowania Wykonawcy</w:t>
      </w:r>
    </w:p>
    <w:bookmarkEnd w:id="1"/>
    <w:p w14:paraId="6B566CE6" w14:textId="77777777" w:rsidR="0070611C" w:rsidRPr="00D578D4" w:rsidRDefault="0070611C" w:rsidP="00CD3E23">
      <w:pPr>
        <w:rPr>
          <w:rFonts w:ascii="Times New Roman" w:hAnsi="Times New Roman" w:cs="Times New Roman"/>
        </w:rPr>
      </w:pPr>
    </w:p>
    <w:sectPr w:rsidR="0070611C" w:rsidRPr="00D578D4" w:rsidSect="00690EA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D701A" w14:textId="77777777" w:rsidR="004907D4" w:rsidRDefault="004907D4" w:rsidP="00930AE6">
      <w:pPr>
        <w:spacing w:after="0" w:line="240" w:lineRule="auto"/>
      </w:pPr>
      <w:r>
        <w:separator/>
      </w:r>
    </w:p>
  </w:endnote>
  <w:endnote w:type="continuationSeparator" w:id="0">
    <w:p w14:paraId="7AE95EB4" w14:textId="77777777" w:rsidR="004907D4" w:rsidRDefault="004907D4" w:rsidP="00930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Regular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81231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EE40F7" w14:textId="290B8D81" w:rsidR="00D578D4" w:rsidRDefault="00D578D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444C4F" w14:textId="77777777" w:rsidR="00FE57DC" w:rsidRDefault="00FE57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4D860" w14:textId="77777777" w:rsidR="004907D4" w:rsidRDefault="004907D4" w:rsidP="00930AE6">
      <w:pPr>
        <w:spacing w:after="0" w:line="240" w:lineRule="auto"/>
      </w:pPr>
      <w:r>
        <w:separator/>
      </w:r>
    </w:p>
  </w:footnote>
  <w:footnote w:type="continuationSeparator" w:id="0">
    <w:p w14:paraId="791F41E0" w14:textId="77777777" w:rsidR="004907D4" w:rsidRDefault="004907D4" w:rsidP="00930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F86E" w14:textId="34CAE8FB" w:rsidR="00FE57DC" w:rsidRDefault="00FE57DC" w:rsidP="00FE57DC">
    <w:pPr>
      <w:pStyle w:val="Nagwek"/>
    </w:pPr>
    <w:r w:rsidRPr="004073C6">
      <w:t>Znak sprawy: Zp</w:t>
    </w:r>
    <w:r>
      <w:t>2</w:t>
    </w:r>
    <w:r w:rsidRPr="004073C6">
      <w:t>/202</w:t>
    </w:r>
    <w:r>
      <w:t>6</w:t>
    </w:r>
    <w:r w:rsidRPr="004073C6">
      <w:tab/>
    </w:r>
    <w:r w:rsidRPr="004073C6">
      <w:tab/>
      <w:t xml:space="preserve">Załącznik nr </w:t>
    </w:r>
    <w:r>
      <w:t>1</w:t>
    </w:r>
    <w:r w:rsidR="005C798A">
      <w:t>E</w:t>
    </w:r>
    <w:r w:rsidRPr="004073C6">
      <w:t xml:space="preserve"> do SWZ</w:t>
    </w:r>
  </w:p>
  <w:p w14:paraId="29747A02" w14:textId="77777777" w:rsidR="00930AE6" w:rsidRDefault="00930A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1852"/>
    <w:multiLevelType w:val="hybridMultilevel"/>
    <w:tmpl w:val="5C6C2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17E9"/>
    <w:multiLevelType w:val="hybridMultilevel"/>
    <w:tmpl w:val="3B20B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9840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50E69"/>
    <w:multiLevelType w:val="multilevel"/>
    <w:tmpl w:val="11CE6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3B5B1C"/>
    <w:multiLevelType w:val="hybridMultilevel"/>
    <w:tmpl w:val="2D520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438B2"/>
    <w:multiLevelType w:val="multilevel"/>
    <w:tmpl w:val="71040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4139B4"/>
    <w:multiLevelType w:val="hybridMultilevel"/>
    <w:tmpl w:val="E3E8C0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E1F92"/>
    <w:multiLevelType w:val="hybridMultilevel"/>
    <w:tmpl w:val="7EBC7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A5E4F"/>
    <w:multiLevelType w:val="hybridMultilevel"/>
    <w:tmpl w:val="8696B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17C93"/>
    <w:multiLevelType w:val="multilevel"/>
    <w:tmpl w:val="D9A4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6B7ACD"/>
    <w:multiLevelType w:val="hybridMultilevel"/>
    <w:tmpl w:val="94E0F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AE1"/>
    <w:multiLevelType w:val="hybridMultilevel"/>
    <w:tmpl w:val="F3081E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386A6D"/>
    <w:multiLevelType w:val="hybridMultilevel"/>
    <w:tmpl w:val="E580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3368C"/>
    <w:multiLevelType w:val="hybridMultilevel"/>
    <w:tmpl w:val="9AF09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83F98"/>
    <w:multiLevelType w:val="hybridMultilevel"/>
    <w:tmpl w:val="E8B4D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A7CEF"/>
    <w:multiLevelType w:val="hybridMultilevel"/>
    <w:tmpl w:val="7EBC7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5C5"/>
    <w:multiLevelType w:val="hybridMultilevel"/>
    <w:tmpl w:val="4846FC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37CB1"/>
    <w:multiLevelType w:val="hybridMultilevel"/>
    <w:tmpl w:val="AC221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B6288"/>
    <w:multiLevelType w:val="multilevel"/>
    <w:tmpl w:val="9B4A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1611D6"/>
    <w:multiLevelType w:val="hybridMultilevel"/>
    <w:tmpl w:val="EA4CF4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C38C2"/>
    <w:multiLevelType w:val="hybridMultilevel"/>
    <w:tmpl w:val="6ED8C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971BB"/>
    <w:multiLevelType w:val="hybridMultilevel"/>
    <w:tmpl w:val="6BAC0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F1EA5"/>
    <w:multiLevelType w:val="multilevel"/>
    <w:tmpl w:val="AB542384"/>
    <w:lvl w:ilvl="0">
      <w:start w:val="1"/>
      <w:numFmt w:val="bullet"/>
      <w:lvlText w:val=""/>
      <w:lvlJc w:val="left"/>
      <w:pPr>
        <w:tabs>
          <w:tab w:val="num" w:pos="432"/>
        </w:tabs>
        <w:ind w:left="432" w:hanging="432"/>
      </w:pPr>
      <w:rPr>
        <w:rFonts w:ascii="Symbol" w:hAnsi="Symbol" w:cs="Symbol" w:hint="default"/>
        <w:sz w:val="32"/>
        <w:szCs w:val="3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9480106"/>
    <w:multiLevelType w:val="hybridMultilevel"/>
    <w:tmpl w:val="E7C6159E"/>
    <w:lvl w:ilvl="0" w:tplc="21C4B72E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4F1DC2"/>
    <w:multiLevelType w:val="hybridMultilevel"/>
    <w:tmpl w:val="839C5ED8"/>
    <w:lvl w:ilvl="0" w:tplc="3336014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F71267"/>
    <w:multiLevelType w:val="multilevel"/>
    <w:tmpl w:val="4A66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262BF6"/>
    <w:multiLevelType w:val="hybridMultilevel"/>
    <w:tmpl w:val="7444ED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A4508"/>
    <w:multiLevelType w:val="hybridMultilevel"/>
    <w:tmpl w:val="F5707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A5F28"/>
    <w:multiLevelType w:val="hybridMultilevel"/>
    <w:tmpl w:val="78BC2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3"/>
  </w:num>
  <w:num w:numId="3">
    <w:abstractNumId w:val="21"/>
  </w:num>
  <w:num w:numId="4">
    <w:abstractNumId w:val="19"/>
  </w:num>
  <w:num w:numId="5">
    <w:abstractNumId w:val="11"/>
  </w:num>
  <w:num w:numId="6">
    <w:abstractNumId w:val="22"/>
  </w:num>
  <w:num w:numId="7">
    <w:abstractNumId w:val="12"/>
  </w:num>
  <w:num w:numId="8">
    <w:abstractNumId w:val="8"/>
  </w:num>
  <w:num w:numId="9">
    <w:abstractNumId w:val="20"/>
  </w:num>
  <w:num w:numId="10">
    <w:abstractNumId w:val="2"/>
  </w:num>
  <w:num w:numId="11">
    <w:abstractNumId w:val="24"/>
  </w:num>
  <w:num w:numId="12">
    <w:abstractNumId w:val="4"/>
  </w:num>
  <w:num w:numId="13">
    <w:abstractNumId w:val="17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 w:numId="18">
    <w:abstractNumId w:val="6"/>
  </w:num>
  <w:num w:numId="19">
    <w:abstractNumId w:val="0"/>
  </w:num>
  <w:num w:numId="20">
    <w:abstractNumId w:val="10"/>
  </w:num>
  <w:num w:numId="21">
    <w:abstractNumId w:val="7"/>
  </w:num>
  <w:num w:numId="22">
    <w:abstractNumId w:val="25"/>
  </w:num>
  <w:num w:numId="23">
    <w:abstractNumId w:val="18"/>
  </w:num>
  <w:num w:numId="24">
    <w:abstractNumId w:val="16"/>
  </w:num>
  <w:num w:numId="25">
    <w:abstractNumId w:val="26"/>
  </w:num>
  <w:num w:numId="26">
    <w:abstractNumId w:val="3"/>
  </w:num>
  <w:num w:numId="27">
    <w:abstractNumId w:val="13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E6"/>
    <w:rsid w:val="000214AE"/>
    <w:rsid w:val="00066C0E"/>
    <w:rsid w:val="00087CAB"/>
    <w:rsid w:val="000B1B4F"/>
    <w:rsid w:val="000B3686"/>
    <w:rsid w:val="000F0E8E"/>
    <w:rsid w:val="000F5653"/>
    <w:rsid w:val="00115605"/>
    <w:rsid w:val="0014370C"/>
    <w:rsid w:val="00177086"/>
    <w:rsid w:val="00194E91"/>
    <w:rsid w:val="00224EA0"/>
    <w:rsid w:val="00230C66"/>
    <w:rsid w:val="00267328"/>
    <w:rsid w:val="002812BA"/>
    <w:rsid w:val="002B5F32"/>
    <w:rsid w:val="003205F6"/>
    <w:rsid w:val="00357202"/>
    <w:rsid w:val="003644ED"/>
    <w:rsid w:val="00423F6C"/>
    <w:rsid w:val="0046020D"/>
    <w:rsid w:val="00467A82"/>
    <w:rsid w:val="004907D4"/>
    <w:rsid w:val="0049246A"/>
    <w:rsid w:val="004A0CF1"/>
    <w:rsid w:val="004B292A"/>
    <w:rsid w:val="0055476B"/>
    <w:rsid w:val="005613FC"/>
    <w:rsid w:val="005919FC"/>
    <w:rsid w:val="0059418B"/>
    <w:rsid w:val="005C4FAE"/>
    <w:rsid w:val="005C798A"/>
    <w:rsid w:val="005D73A0"/>
    <w:rsid w:val="00652396"/>
    <w:rsid w:val="0065424D"/>
    <w:rsid w:val="0066762A"/>
    <w:rsid w:val="00690EA7"/>
    <w:rsid w:val="0070611C"/>
    <w:rsid w:val="0079566D"/>
    <w:rsid w:val="007A1493"/>
    <w:rsid w:val="007B0AB0"/>
    <w:rsid w:val="007C26BC"/>
    <w:rsid w:val="007D7E7B"/>
    <w:rsid w:val="0082641F"/>
    <w:rsid w:val="008358AC"/>
    <w:rsid w:val="008407FB"/>
    <w:rsid w:val="00850349"/>
    <w:rsid w:val="008B1CB8"/>
    <w:rsid w:val="00907A51"/>
    <w:rsid w:val="00930AE6"/>
    <w:rsid w:val="009C0917"/>
    <w:rsid w:val="009E6946"/>
    <w:rsid w:val="00A237B9"/>
    <w:rsid w:val="00A44D0C"/>
    <w:rsid w:val="00A46F01"/>
    <w:rsid w:val="00A649B5"/>
    <w:rsid w:val="00A779D3"/>
    <w:rsid w:val="00A95549"/>
    <w:rsid w:val="00AA0A52"/>
    <w:rsid w:val="00AE45F1"/>
    <w:rsid w:val="00B208DF"/>
    <w:rsid w:val="00B433CB"/>
    <w:rsid w:val="00B54FAF"/>
    <w:rsid w:val="00BA123A"/>
    <w:rsid w:val="00BA35B2"/>
    <w:rsid w:val="00BC3503"/>
    <w:rsid w:val="00BC4C51"/>
    <w:rsid w:val="00C01218"/>
    <w:rsid w:val="00C239D5"/>
    <w:rsid w:val="00CD049E"/>
    <w:rsid w:val="00CD3E23"/>
    <w:rsid w:val="00D578D4"/>
    <w:rsid w:val="00D629EA"/>
    <w:rsid w:val="00DB16F7"/>
    <w:rsid w:val="00E603D8"/>
    <w:rsid w:val="00E974AA"/>
    <w:rsid w:val="00EA392C"/>
    <w:rsid w:val="00EF0ABB"/>
    <w:rsid w:val="00F07756"/>
    <w:rsid w:val="00F4225B"/>
    <w:rsid w:val="00F533D9"/>
    <w:rsid w:val="00F63E72"/>
    <w:rsid w:val="00FB696C"/>
    <w:rsid w:val="00F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1EC7A"/>
  <w15:docId w15:val="{A7C9D754-0C71-4423-9C48-054D63A76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EA7"/>
  </w:style>
  <w:style w:type="paragraph" w:styleId="Nagwek1">
    <w:name w:val="heading 1"/>
    <w:basedOn w:val="Normalny"/>
    <w:link w:val="Nagwek1Znak"/>
    <w:uiPriority w:val="9"/>
    <w:qFormat/>
    <w:rsid w:val="00CD3E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4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0AE6"/>
  </w:style>
  <w:style w:type="paragraph" w:styleId="Stopka">
    <w:name w:val="footer"/>
    <w:basedOn w:val="Normalny"/>
    <w:link w:val="StopkaZnak"/>
    <w:uiPriority w:val="99"/>
    <w:unhideWhenUsed/>
    <w:rsid w:val="0093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0AE6"/>
  </w:style>
  <w:style w:type="paragraph" w:styleId="Akapitzlist">
    <w:name w:val="List Paragraph"/>
    <w:basedOn w:val="Normalny"/>
    <w:uiPriority w:val="34"/>
    <w:qFormat/>
    <w:rsid w:val="00930AE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l-text">
    <w:name w:val="Zal-text"/>
    <w:basedOn w:val="Normalny"/>
    <w:uiPriority w:val="99"/>
    <w:rsid w:val="00930AE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Times New Roman"/>
      <w:color w:val="000000"/>
    </w:rPr>
  </w:style>
  <w:style w:type="paragraph" w:styleId="Bezodstpw">
    <w:name w:val="No Spacing"/>
    <w:uiPriority w:val="1"/>
    <w:qFormat/>
    <w:rsid w:val="0046020D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6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">
    <w:name w:val="Light List"/>
    <w:basedOn w:val="Standardowy"/>
    <w:uiPriority w:val="61"/>
    <w:semiHidden/>
    <w:unhideWhenUsed/>
    <w:rsid w:val="00AE45F1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Stylwiadomocie-mail18">
    <w:name w:val="Styl wiadomości e-mail 18"/>
    <w:rsid w:val="00AE45F1"/>
    <w:rPr>
      <w:rFonts w:ascii="Arial" w:hAnsi="Arial" w:cs="Arial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D3E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D62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629EA"/>
    <w:rPr>
      <w:b/>
      <w:b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493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WW-Zwykytekst">
    <w:name w:val="WW-Zwykły tekst"/>
    <w:basedOn w:val="Normalny"/>
    <w:uiPriority w:val="99"/>
    <w:rsid w:val="00F07756"/>
    <w:pPr>
      <w:widowControl w:val="0"/>
      <w:suppressAutoHyphens/>
      <w:spacing w:after="0" w:line="360" w:lineRule="auto"/>
      <w:ind w:left="567" w:right="686" w:hanging="425"/>
      <w:jc w:val="both"/>
    </w:pPr>
    <w:rPr>
      <w:rFonts w:ascii="Courier New" w:eastAsia="Arial Unicode MS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4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D2BB5-BC2E-4F3C-B3C7-E1C62384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619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jbaracz</dc:creator>
  <cp:keywords/>
  <dc:description/>
  <cp:lastModifiedBy>Monika Krupa</cp:lastModifiedBy>
  <cp:revision>10</cp:revision>
  <cp:lastPrinted>2021-01-18T12:56:00Z</cp:lastPrinted>
  <dcterms:created xsi:type="dcterms:W3CDTF">2026-07-29T08:01:00Z</dcterms:created>
  <dcterms:modified xsi:type="dcterms:W3CDTF">2026-07-30T12:28:00Z</dcterms:modified>
</cp:coreProperties>
</file>